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1D" w:rsidRDefault="0067011D" w:rsidP="0067011D">
      <w:pPr>
        <w:rPr>
          <w:b/>
          <w:bCs/>
        </w:rPr>
      </w:pPr>
    </w:p>
    <w:p w:rsidR="0067011D" w:rsidRDefault="0067011D" w:rsidP="0067011D">
      <w:pPr>
        <w:rPr>
          <w:b/>
          <w:bCs/>
        </w:rPr>
      </w:pPr>
    </w:p>
    <w:p w:rsidR="0067011D" w:rsidRDefault="0067011D" w:rsidP="0067011D">
      <w:pPr>
        <w:rPr>
          <w:b/>
          <w:bCs/>
        </w:rPr>
      </w:pPr>
    </w:p>
    <w:p w:rsidR="0067011D" w:rsidRDefault="0067011D" w:rsidP="0067011D">
      <w:pPr>
        <w:rPr>
          <w:b/>
          <w:bCs/>
        </w:rPr>
      </w:pPr>
      <w:r>
        <w:rPr>
          <w:b/>
          <w:bCs/>
        </w:rPr>
        <w:t>REPUBLIKA HRVATSKA</w:t>
      </w:r>
    </w:p>
    <w:p w:rsidR="0067011D" w:rsidRDefault="0067011D" w:rsidP="0067011D">
      <w:pPr>
        <w:rPr>
          <w:b/>
          <w:bCs/>
        </w:rPr>
      </w:pPr>
      <w:r>
        <w:rPr>
          <w:b/>
          <w:bCs/>
        </w:rPr>
        <w:t>SISAČKO-MOSLAVAČKA ŽUPANIJA</w:t>
      </w:r>
    </w:p>
    <w:p w:rsidR="0067011D" w:rsidRDefault="0067011D" w:rsidP="0067011D">
      <w:pPr>
        <w:rPr>
          <w:b/>
          <w:bCs/>
        </w:rPr>
      </w:pPr>
      <w:r>
        <w:rPr>
          <w:b/>
          <w:bCs/>
        </w:rPr>
        <w:t>OPĆINA HRVATSKA DUBICA</w:t>
      </w:r>
    </w:p>
    <w:p w:rsidR="0067011D" w:rsidRDefault="0067011D" w:rsidP="0067011D">
      <w:pPr>
        <w:rPr>
          <w:b/>
          <w:bCs/>
        </w:rPr>
      </w:pPr>
      <w:r>
        <w:rPr>
          <w:b/>
          <w:bCs/>
        </w:rPr>
        <w:t>Općinsko vijeće</w:t>
      </w:r>
    </w:p>
    <w:p w:rsidR="0067011D" w:rsidRDefault="0067011D" w:rsidP="0067011D">
      <w:pPr>
        <w:rPr>
          <w:b/>
          <w:bCs/>
        </w:rPr>
      </w:pPr>
    </w:p>
    <w:p w:rsidR="00DA2FF4" w:rsidRDefault="0067011D" w:rsidP="0067011D">
      <w:r>
        <w:t xml:space="preserve">KLASA:  </w:t>
      </w:r>
      <w:r w:rsidR="009D7E73">
        <w:t>006-01/16-01/03</w:t>
      </w:r>
    </w:p>
    <w:p w:rsidR="0067011D" w:rsidRDefault="0067011D" w:rsidP="0067011D">
      <w:r>
        <w:t>URBROJ: 2176/10-02-1</w:t>
      </w:r>
      <w:r w:rsidR="00DA2FF4">
        <w:t>6-</w:t>
      </w:r>
      <w:r w:rsidR="009D7E73">
        <w:t>02</w:t>
      </w:r>
    </w:p>
    <w:p w:rsidR="0067011D" w:rsidRDefault="0067011D" w:rsidP="0067011D">
      <w:r>
        <w:t xml:space="preserve">Hrv. Dubica,  </w:t>
      </w:r>
      <w:r w:rsidR="00670023">
        <w:t>15</w:t>
      </w:r>
      <w:r>
        <w:t>.12.201</w:t>
      </w:r>
      <w:r w:rsidR="00DA2FF4">
        <w:t>6</w:t>
      </w:r>
      <w:r>
        <w:t>.godine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0023" w:rsidRDefault="00670023" w:rsidP="0067011D"/>
    <w:p w:rsidR="0067011D" w:rsidRDefault="0067011D" w:rsidP="00E00FED">
      <w:pPr>
        <w:pStyle w:val="Bezproreda"/>
        <w:jc w:val="both"/>
      </w:pPr>
      <w:r>
        <w:tab/>
        <w:t>Na temelju članka 35. Zakona o lokalnoj i područnoj (regionalnoj) samoupravi («Narodne novine« broj: 33/01, 60/01- vjerodostojno tumačenje, 129/05, 109/07, 125/08, 36/09, 150/11, 144/12</w:t>
      </w:r>
      <w:r w:rsidR="00DA2FF4">
        <w:t>,</w:t>
      </w:r>
      <w:r>
        <w:t xml:space="preserve"> 19/13- pročišćeni tekst</w:t>
      </w:r>
      <w:r w:rsidR="00DA2FF4">
        <w:t xml:space="preserve"> i 137/15.- </w:t>
      </w:r>
      <w:proofErr w:type="spellStart"/>
      <w:r w:rsidR="00DA2FF4">
        <w:t>ispr</w:t>
      </w:r>
      <w:proofErr w:type="spellEnd"/>
      <w:r w:rsidR="00DA2FF4">
        <w:t>.</w:t>
      </w:r>
      <w:r>
        <w:t xml:space="preserve">), </w:t>
      </w:r>
      <w:r w:rsidR="00E00FED" w:rsidRPr="00E00FED">
        <w:rPr>
          <w:color w:val="333333"/>
          <w:shd w:val="clear" w:color="auto" w:fill="FFFFFF"/>
        </w:rPr>
        <w:t>članka 7. stavka 2. Zakona o financiranju političkih aktivnosti i izborne promidžbe   (</w:t>
      </w:r>
      <w:r w:rsidR="00E00FED">
        <w:rPr>
          <w:color w:val="333333"/>
          <w:shd w:val="clear" w:color="auto" w:fill="FFFFFF"/>
        </w:rPr>
        <w:t>„</w:t>
      </w:r>
      <w:r w:rsidR="00E00FED" w:rsidRPr="00E00FED">
        <w:rPr>
          <w:color w:val="333333"/>
          <w:shd w:val="clear" w:color="auto" w:fill="FFFFFF"/>
        </w:rPr>
        <w:t>Narodne novine</w:t>
      </w:r>
      <w:r w:rsidR="00E00FED">
        <w:rPr>
          <w:color w:val="333333"/>
          <w:shd w:val="clear" w:color="auto" w:fill="FFFFFF"/>
        </w:rPr>
        <w:t>“ broj:</w:t>
      </w:r>
      <w:r w:rsidR="00E00FED" w:rsidRPr="00E00FED">
        <w:rPr>
          <w:color w:val="333333"/>
          <w:shd w:val="clear" w:color="auto" w:fill="FFFFFF"/>
        </w:rPr>
        <w:t xml:space="preserve">  24/11, 61/11, 27/13, 2/14 i 96/16) </w:t>
      </w:r>
      <w:r>
        <w:t>članka 15. Statuta Općine Hrvatska Dubica («Službeni vjesnik« broj: 7/13) i članka 2. stavka 3. Odluke o financiranju političkih stranaka, te nezavisnih kandidata («Službeni vjesnik« broj: 44/11)</w:t>
      </w:r>
      <w:r>
        <w:rPr>
          <w:b/>
          <w:bCs/>
        </w:rPr>
        <w:t xml:space="preserve"> </w:t>
      </w:r>
      <w:r>
        <w:t xml:space="preserve">Općinsko vijeće Općine Hrvatska Dubica, na sjednici održanoj  </w:t>
      </w:r>
      <w:r w:rsidR="00670023">
        <w:rPr>
          <w:b/>
        </w:rPr>
        <w:t>15</w:t>
      </w:r>
      <w:r>
        <w:t>.</w:t>
      </w:r>
      <w:r w:rsidRPr="009971A5">
        <w:rPr>
          <w:b/>
        </w:rPr>
        <w:t xml:space="preserve"> prosinca</w:t>
      </w:r>
      <w:r>
        <w:t xml:space="preserve"> </w:t>
      </w:r>
      <w:r>
        <w:rPr>
          <w:b/>
          <w:bCs/>
        </w:rPr>
        <w:t>201</w:t>
      </w:r>
      <w:r w:rsidR="00DA2FF4">
        <w:rPr>
          <w:b/>
          <w:bCs/>
        </w:rPr>
        <w:t>6</w:t>
      </w:r>
      <w:r>
        <w:rPr>
          <w:b/>
          <w:bCs/>
        </w:rPr>
        <w:t>.godine</w:t>
      </w:r>
      <w:r>
        <w:t xml:space="preserve">, donosi </w:t>
      </w:r>
    </w:p>
    <w:p w:rsidR="0067011D" w:rsidRDefault="0067011D" w:rsidP="0067011D">
      <w:pPr>
        <w:jc w:val="both"/>
      </w:pPr>
    </w:p>
    <w:p w:rsidR="0067011D" w:rsidRDefault="0067011D" w:rsidP="0067011D"/>
    <w:p w:rsidR="0067011D" w:rsidRPr="00DA2FF4" w:rsidRDefault="0067011D" w:rsidP="0067011D"/>
    <w:p w:rsidR="0067011D" w:rsidRPr="00DA2FF4" w:rsidRDefault="0067011D" w:rsidP="0067011D">
      <w:pPr>
        <w:pStyle w:val="Naslov1"/>
        <w:rPr>
          <w:b w:val="0"/>
        </w:rPr>
      </w:pPr>
      <w:r w:rsidRPr="00DA2FF4">
        <w:rPr>
          <w:b w:val="0"/>
        </w:rPr>
        <w:t>O D L U K U</w:t>
      </w:r>
    </w:p>
    <w:p w:rsidR="0067011D" w:rsidRPr="00DA2FF4" w:rsidRDefault="0067011D" w:rsidP="0067011D">
      <w:pPr>
        <w:pStyle w:val="Naslov1"/>
        <w:rPr>
          <w:b w:val="0"/>
        </w:rPr>
      </w:pPr>
      <w:r w:rsidRPr="00DA2FF4">
        <w:rPr>
          <w:b w:val="0"/>
        </w:rPr>
        <w:t>o raspoređivanju sredstava političkim strankama</w:t>
      </w:r>
    </w:p>
    <w:p w:rsidR="0067011D" w:rsidRPr="00DA2FF4" w:rsidRDefault="0067011D" w:rsidP="0067011D">
      <w:pPr>
        <w:jc w:val="center"/>
      </w:pPr>
      <w:r w:rsidRPr="00DA2FF4">
        <w:t>i nositelju liste grupe birača</w:t>
      </w:r>
    </w:p>
    <w:p w:rsidR="0067011D" w:rsidRPr="00DA2FF4" w:rsidRDefault="0067011D" w:rsidP="0067011D">
      <w:pPr>
        <w:jc w:val="center"/>
        <w:rPr>
          <w:bCs/>
        </w:rPr>
      </w:pPr>
      <w:r w:rsidRPr="00DA2FF4">
        <w:rPr>
          <w:bCs/>
        </w:rPr>
        <w:t>tijekom 201</w:t>
      </w:r>
      <w:r w:rsidR="00DA2FF4">
        <w:rPr>
          <w:bCs/>
        </w:rPr>
        <w:t>7</w:t>
      </w:r>
      <w:r w:rsidRPr="00DA2FF4">
        <w:rPr>
          <w:bCs/>
        </w:rPr>
        <w:t>. godine</w:t>
      </w:r>
    </w:p>
    <w:p w:rsidR="0067011D" w:rsidRPr="00DA2FF4" w:rsidRDefault="0067011D" w:rsidP="0067011D">
      <w:pPr>
        <w:jc w:val="center"/>
        <w:rPr>
          <w:bCs/>
        </w:rPr>
      </w:pPr>
    </w:p>
    <w:p w:rsidR="0067011D" w:rsidRPr="00DA2FF4" w:rsidRDefault="0067011D" w:rsidP="0067011D">
      <w:pPr>
        <w:jc w:val="center"/>
        <w:rPr>
          <w:bCs/>
        </w:rPr>
      </w:pPr>
    </w:p>
    <w:p w:rsidR="0067011D" w:rsidRPr="00DA2FF4" w:rsidRDefault="0067011D" w:rsidP="0067011D">
      <w:r w:rsidRPr="00DA2FF4">
        <w:rPr>
          <w:bCs/>
        </w:rPr>
        <w:tab/>
      </w:r>
      <w:r w:rsidRPr="00DA2FF4">
        <w:tab/>
      </w:r>
    </w:p>
    <w:p w:rsidR="0067011D" w:rsidRPr="00DA2FF4" w:rsidRDefault="0067011D" w:rsidP="0067011D">
      <w:pPr>
        <w:jc w:val="center"/>
        <w:rPr>
          <w:bCs/>
        </w:rPr>
      </w:pPr>
      <w:r w:rsidRPr="00DA2FF4">
        <w:rPr>
          <w:bCs/>
        </w:rPr>
        <w:t xml:space="preserve">Članak 1. </w:t>
      </w:r>
    </w:p>
    <w:p w:rsidR="0067011D" w:rsidRPr="00DA2FF4" w:rsidRDefault="0067011D" w:rsidP="0067011D">
      <w:pPr>
        <w:jc w:val="center"/>
        <w:rPr>
          <w:bCs/>
        </w:rPr>
      </w:pPr>
    </w:p>
    <w:p w:rsidR="0067011D" w:rsidRPr="00DA2FF4" w:rsidRDefault="0067011D" w:rsidP="0067011D">
      <w:pPr>
        <w:jc w:val="both"/>
      </w:pPr>
      <w:r w:rsidRPr="00DA2FF4">
        <w:rPr>
          <w:bCs/>
        </w:rPr>
        <w:tab/>
      </w:r>
      <w:r w:rsidRPr="00DA2FF4">
        <w:t>Uvidom u</w:t>
      </w:r>
      <w:r w:rsidRPr="00DA2FF4">
        <w:rPr>
          <w:bCs/>
        </w:rPr>
        <w:t xml:space="preserve"> </w:t>
      </w:r>
      <w:r w:rsidRPr="00DA2FF4">
        <w:t>Izvješća Mandatnog povjerenstva utvrđuje se da u Općinskom vijeću Općine Hrvatska Dubica pojedina politička stranka i koalicija imaju sljedeći broj vijećnika:</w:t>
      </w:r>
    </w:p>
    <w:p w:rsidR="0067011D" w:rsidRPr="00DA2FF4" w:rsidRDefault="0067011D" w:rsidP="0067011D">
      <w:pPr>
        <w:jc w:val="both"/>
      </w:pPr>
    </w:p>
    <w:p w:rsidR="0067011D" w:rsidRPr="00DA2FF4" w:rsidRDefault="0067011D" w:rsidP="0067011D">
      <w:pPr>
        <w:jc w:val="both"/>
        <w:rPr>
          <w:bCs/>
        </w:rPr>
      </w:pPr>
      <w:r w:rsidRPr="00DA2FF4">
        <w:rPr>
          <w:bCs/>
        </w:rPr>
        <w:t xml:space="preserve">-  Hrvatska demokratska zajednica (HDZ) - </w:t>
      </w:r>
      <w:r w:rsidRPr="00DA2FF4">
        <w:rPr>
          <w:bCs/>
          <w:u w:val="single"/>
        </w:rPr>
        <w:t xml:space="preserve"> pet vijećnika,</w:t>
      </w:r>
    </w:p>
    <w:p w:rsidR="0067011D" w:rsidRPr="00DA2FF4" w:rsidRDefault="0067011D" w:rsidP="0067011D">
      <w:pPr>
        <w:jc w:val="both"/>
        <w:rPr>
          <w:bCs/>
          <w:u w:val="single"/>
        </w:rPr>
      </w:pPr>
      <w:r w:rsidRPr="00DA2FF4">
        <w:rPr>
          <w:bCs/>
        </w:rPr>
        <w:t xml:space="preserve">- Koalicija stranaka: Socijaldemokratska partija Hrvatske (SDP), Hrvatska narodna stranka – Liberalni demokrati (HNS), Stranka umirovljenika (SU) -  </w:t>
      </w:r>
      <w:r w:rsidRPr="00DA2FF4">
        <w:rPr>
          <w:bCs/>
          <w:u w:val="single"/>
        </w:rPr>
        <w:t xml:space="preserve">dva vijećnika, </w:t>
      </w:r>
    </w:p>
    <w:p w:rsidR="0067011D" w:rsidRPr="00DA2FF4" w:rsidRDefault="0067011D" w:rsidP="0067011D">
      <w:pPr>
        <w:jc w:val="both"/>
        <w:rPr>
          <w:bCs/>
        </w:rPr>
      </w:pPr>
      <w:r w:rsidRPr="00DA2FF4">
        <w:rPr>
          <w:bCs/>
        </w:rPr>
        <w:t xml:space="preserve">- Kandidacijska lista grupe birača nositelja Matije </w:t>
      </w:r>
      <w:proofErr w:type="spellStart"/>
      <w:r w:rsidRPr="00DA2FF4">
        <w:rPr>
          <w:bCs/>
        </w:rPr>
        <w:t>Reizovića</w:t>
      </w:r>
      <w:proofErr w:type="spellEnd"/>
      <w:r w:rsidRPr="00DA2FF4">
        <w:rPr>
          <w:bCs/>
        </w:rPr>
        <w:t xml:space="preserve"> </w:t>
      </w:r>
      <w:bookmarkStart w:id="0" w:name="_GoBack"/>
      <w:bookmarkEnd w:id="0"/>
      <w:r w:rsidRPr="00DA2FF4">
        <w:rPr>
          <w:bCs/>
        </w:rPr>
        <w:t xml:space="preserve"> -  </w:t>
      </w:r>
      <w:r w:rsidRPr="00DA2FF4">
        <w:rPr>
          <w:bCs/>
          <w:u w:val="single"/>
        </w:rPr>
        <w:t>jednog vijećnika</w:t>
      </w:r>
    </w:p>
    <w:p w:rsidR="0067011D" w:rsidRPr="00DA2FF4" w:rsidRDefault="0067011D" w:rsidP="0067011D">
      <w:pPr>
        <w:rPr>
          <w:bCs/>
        </w:rPr>
      </w:pPr>
      <w:r w:rsidRPr="00DA2FF4">
        <w:rPr>
          <w:bCs/>
        </w:rPr>
        <w:t xml:space="preserve">- Samostalna demokratska srpska stranka (SDSS) – </w:t>
      </w:r>
      <w:r w:rsidRPr="00DA2FF4">
        <w:rPr>
          <w:bCs/>
          <w:u w:val="single"/>
        </w:rPr>
        <w:t>jednog vijećnika,</w:t>
      </w:r>
    </w:p>
    <w:p w:rsidR="0067011D" w:rsidRPr="00DA2FF4" w:rsidRDefault="0067011D" w:rsidP="0067011D">
      <w:pPr>
        <w:rPr>
          <w:bCs/>
          <w:u w:val="single"/>
        </w:rPr>
      </w:pPr>
      <w:r w:rsidRPr="00DA2FF4">
        <w:rPr>
          <w:bCs/>
        </w:rPr>
        <w:t xml:space="preserve">- Hrvatska seljačka stranka (HSS) – </w:t>
      </w:r>
      <w:r w:rsidRPr="00DA2FF4">
        <w:rPr>
          <w:bCs/>
          <w:u w:val="single"/>
        </w:rPr>
        <w:t>jednog  vijećnika,</w:t>
      </w:r>
    </w:p>
    <w:p w:rsidR="0067011D" w:rsidRPr="00DA2FF4" w:rsidRDefault="0067011D" w:rsidP="0067011D">
      <w:pPr>
        <w:rPr>
          <w:bCs/>
        </w:rPr>
      </w:pPr>
      <w:r w:rsidRPr="00DA2FF4">
        <w:rPr>
          <w:bCs/>
        </w:rPr>
        <w:t xml:space="preserve">- Hrvatska čista stranka prava (HČSP) -  </w:t>
      </w:r>
      <w:r w:rsidRPr="00DA2FF4">
        <w:rPr>
          <w:bCs/>
          <w:u w:val="single"/>
        </w:rPr>
        <w:t>jednog vijećnika</w:t>
      </w:r>
      <w:r w:rsidRPr="00DA2FF4">
        <w:rPr>
          <w:bCs/>
        </w:rPr>
        <w:t xml:space="preserve">. </w:t>
      </w:r>
    </w:p>
    <w:p w:rsidR="0067011D" w:rsidRPr="00DA2FF4" w:rsidRDefault="0067011D" w:rsidP="0067011D">
      <w:pPr>
        <w:ind w:left="360"/>
        <w:jc w:val="both"/>
        <w:rPr>
          <w:bCs/>
        </w:rPr>
      </w:pPr>
    </w:p>
    <w:p w:rsidR="0067011D" w:rsidRPr="00DA2FF4" w:rsidRDefault="0067011D" w:rsidP="0067011D">
      <w:pPr>
        <w:jc w:val="both"/>
        <w:rPr>
          <w:bCs/>
        </w:rPr>
      </w:pPr>
      <w:r w:rsidRPr="00DA2FF4">
        <w:tab/>
      </w:r>
      <w:r w:rsidRPr="00DA2FF4">
        <w:rPr>
          <w:bCs/>
        </w:rPr>
        <w:t xml:space="preserve"> </w:t>
      </w:r>
    </w:p>
    <w:p w:rsidR="0067011D" w:rsidRPr="00DA2FF4" w:rsidRDefault="0067011D" w:rsidP="0067011D">
      <w:pPr>
        <w:jc w:val="center"/>
        <w:rPr>
          <w:bCs/>
        </w:rPr>
      </w:pPr>
      <w:r w:rsidRPr="00DA2FF4">
        <w:rPr>
          <w:bCs/>
        </w:rPr>
        <w:t>Članak 2.</w:t>
      </w:r>
    </w:p>
    <w:p w:rsidR="0067011D" w:rsidRPr="00DA2FF4" w:rsidRDefault="0067011D" w:rsidP="0067011D">
      <w:pPr>
        <w:jc w:val="center"/>
        <w:rPr>
          <w:bCs/>
        </w:rPr>
      </w:pPr>
    </w:p>
    <w:p w:rsidR="0067011D" w:rsidRPr="00DA2FF4" w:rsidRDefault="0067011D" w:rsidP="0067011D">
      <w:pPr>
        <w:pStyle w:val="Uvuenotijeloteksta"/>
      </w:pPr>
      <w:r w:rsidRPr="00DA2FF4">
        <w:t>Temeljem utvrđenja iz članka 1. ove Odluke, za svakoga člana – vijećnika u Općinskom vijeću Općine Hrvatska Dubica, pojedinoj političkoj stranci/koaliciji/nositelju liste grupe birača, tijekom  201</w:t>
      </w:r>
      <w:r w:rsidR="00E00FED">
        <w:t>7</w:t>
      </w:r>
      <w:r w:rsidRPr="00DA2FF4">
        <w:t xml:space="preserve">. godine, </w:t>
      </w:r>
      <w:r w:rsidR="00E00FED">
        <w:t>odobrava se</w:t>
      </w:r>
      <w:r w:rsidRPr="00DA2FF4">
        <w:t xml:space="preserve">  iznos od po </w:t>
      </w:r>
      <w:r w:rsidR="008233CA">
        <w:t>1.000,00</w:t>
      </w:r>
      <w:r w:rsidR="00DA2FF4">
        <w:t xml:space="preserve"> </w:t>
      </w:r>
      <w:r w:rsidRPr="00DA2FF4">
        <w:t xml:space="preserve"> kuna.</w:t>
      </w:r>
    </w:p>
    <w:p w:rsidR="0067011D" w:rsidRPr="00DA2FF4" w:rsidRDefault="0067011D" w:rsidP="0067011D">
      <w:pPr>
        <w:jc w:val="both"/>
        <w:rPr>
          <w:bCs/>
        </w:rPr>
      </w:pPr>
      <w:r w:rsidRPr="00DA2FF4">
        <w:lastRenderedPageBreak/>
        <w:tab/>
        <w:t xml:space="preserve">Koaliciji stranaka: Socijaldemokratska partija Hrvatske (SDP), Hrvatska narodna stranka-Liberalni demokrati (HNS) i Stranka umirovljenika (SU) za članicu podzastupljenog spola (ženski) pripada dodatnih 10% iznosa, utvrđenog stavkom 1. ovoga članka, za jednog vijećnika što iznosi </w:t>
      </w:r>
      <w:r w:rsidR="008233CA">
        <w:t>100,00</w:t>
      </w:r>
      <w:r w:rsidRPr="00DA2FF4">
        <w:t xml:space="preserve"> kuna.</w:t>
      </w:r>
      <w:r w:rsidRPr="00DA2FF4">
        <w:rPr>
          <w:bCs/>
        </w:rPr>
        <w:t xml:space="preserve">     </w:t>
      </w:r>
    </w:p>
    <w:p w:rsidR="0067011D" w:rsidRPr="00DA2FF4" w:rsidRDefault="0067011D" w:rsidP="0067011D">
      <w:pPr>
        <w:jc w:val="both"/>
        <w:rPr>
          <w:bCs/>
        </w:rPr>
      </w:pPr>
      <w:r w:rsidRPr="00DA2FF4">
        <w:rPr>
          <w:bCs/>
        </w:rPr>
        <w:t xml:space="preserve">        </w:t>
      </w:r>
    </w:p>
    <w:p w:rsidR="0067011D" w:rsidRPr="00DA2FF4" w:rsidRDefault="0067011D" w:rsidP="0067011D">
      <w:pPr>
        <w:jc w:val="center"/>
        <w:rPr>
          <w:bCs/>
        </w:rPr>
      </w:pPr>
      <w:r w:rsidRPr="00DA2FF4">
        <w:rPr>
          <w:bCs/>
        </w:rPr>
        <w:t>Članak 3.</w:t>
      </w:r>
    </w:p>
    <w:p w:rsidR="0067011D" w:rsidRPr="00DA2FF4" w:rsidRDefault="0067011D" w:rsidP="0067011D">
      <w:pPr>
        <w:jc w:val="center"/>
        <w:rPr>
          <w:bCs/>
        </w:rPr>
      </w:pPr>
    </w:p>
    <w:p w:rsidR="0067011D" w:rsidRPr="00DA2FF4" w:rsidRDefault="0067011D" w:rsidP="0067011D">
      <w:pPr>
        <w:jc w:val="both"/>
      </w:pPr>
      <w:r w:rsidRPr="00DA2FF4">
        <w:tab/>
        <w:t>Sredstva iz članka 2. ove Odluke doznačivat će se sukladno Odluci o financiranju političkih stranaka, te nezavisnih kandidata («Službeni vjesnik« broj: 44/11.).</w:t>
      </w:r>
    </w:p>
    <w:p w:rsidR="0067011D" w:rsidRPr="00DA2FF4" w:rsidRDefault="0067011D" w:rsidP="0067011D">
      <w:pPr>
        <w:jc w:val="both"/>
      </w:pPr>
    </w:p>
    <w:p w:rsidR="0067011D" w:rsidRPr="00DA2FF4" w:rsidRDefault="0067011D" w:rsidP="0067011D">
      <w:pPr>
        <w:jc w:val="center"/>
      </w:pPr>
    </w:p>
    <w:p w:rsidR="0067011D" w:rsidRPr="00DA2FF4" w:rsidRDefault="0067011D" w:rsidP="0067011D">
      <w:pPr>
        <w:jc w:val="center"/>
        <w:rPr>
          <w:bCs/>
        </w:rPr>
      </w:pPr>
      <w:r w:rsidRPr="00DA2FF4">
        <w:rPr>
          <w:bCs/>
        </w:rPr>
        <w:t>Članak 4.</w:t>
      </w:r>
    </w:p>
    <w:p w:rsidR="0067011D" w:rsidRPr="00DA2FF4" w:rsidRDefault="0067011D" w:rsidP="0067011D">
      <w:pPr>
        <w:jc w:val="center"/>
      </w:pPr>
    </w:p>
    <w:p w:rsidR="0067011D" w:rsidRPr="00DA2FF4" w:rsidRDefault="0067011D" w:rsidP="0067011D">
      <w:pPr>
        <w:pStyle w:val="Tijeloteksta2"/>
      </w:pPr>
      <w:r w:rsidRPr="00DA2FF4">
        <w:t xml:space="preserve">            Ova Odluka objavit će se u «Službenom vjesniku«, službenom  glasilu Općine Hrvatska Dubica, a stupa na snagu 01. siječnja 201</w:t>
      </w:r>
      <w:r w:rsidR="00DA2FF4">
        <w:t>7</w:t>
      </w:r>
      <w:r w:rsidRPr="00DA2FF4">
        <w:t>. godine.</w:t>
      </w:r>
    </w:p>
    <w:p w:rsidR="0067011D" w:rsidRPr="00DA2FF4" w:rsidRDefault="0067011D" w:rsidP="0067011D"/>
    <w:p w:rsidR="0067011D" w:rsidRPr="00DA2FF4" w:rsidRDefault="0067011D" w:rsidP="0067011D"/>
    <w:p w:rsidR="0067011D" w:rsidRPr="00DA2FF4" w:rsidRDefault="0067011D" w:rsidP="0067011D">
      <w:pPr>
        <w:rPr>
          <w:bCs/>
        </w:rPr>
      </w:pPr>
    </w:p>
    <w:p w:rsidR="0067011D" w:rsidRPr="00DA2FF4" w:rsidRDefault="0067011D" w:rsidP="0067011D">
      <w:pPr>
        <w:rPr>
          <w:bCs/>
        </w:rPr>
      </w:pPr>
    </w:p>
    <w:p w:rsidR="0067011D" w:rsidRPr="00DA2FF4" w:rsidRDefault="0067011D" w:rsidP="0067011D">
      <w:pPr>
        <w:rPr>
          <w:bCs/>
        </w:rPr>
      </w:pPr>
    </w:p>
    <w:p w:rsidR="0067011D" w:rsidRPr="00DA2FF4" w:rsidRDefault="0067011D" w:rsidP="0067011D">
      <w:pPr>
        <w:rPr>
          <w:bCs/>
        </w:rPr>
      </w:pP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  <w:t xml:space="preserve">         P R E D S J E D N I K</w:t>
      </w:r>
    </w:p>
    <w:p w:rsidR="0067011D" w:rsidRPr="00DA2FF4" w:rsidRDefault="0067011D" w:rsidP="0067011D">
      <w:pPr>
        <w:rPr>
          <w:bCs/>
        </w:rPr>
      </w:pPr>
    </w:p>
    <w:p w:rsidR="0067011D" w:rsidRPr="00DA2FF4" w:rsidRDefault="0067011D" w:rsidP="0067011D">
      <w:pPr>
        <w:rPr>
          <w:bCs/>
        </w:rPr>
      </w:pP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</w:r>
      <w:r w:rsidRPr="00DA2FF4">
        <w:rPr>
          <w:bCs/>
        </w:rPr>
        <w:tab/>
        <w:t xml:space="preserve">           Dario </w:t>
      </w:r>
      <w:proofErr w:type="spellStart"/>
      <w:r w:rsidRPr="00DA2FF4">
        <w:rPr>
          <w:bCs/>
        </w:rPr>
        <w:t>Abaza</w:t>
      </w:r>
      <w:proofErr w:type="spellEnd"/>
      <w:r w:rsidRPr="00DA2FF4">
        <w:rPr>
          <w:bCs/>
        </w:rPr>
        <w:t xml:space="preserve">, </w:t>
      </w:r>
      <w:proofErr w:type="spellStart"/>
      <w:r w:rsidRPr="00DA2FF4">
        <w:rPr>
          <w:bCs/>
        </w:rPr>
        <w:t>mag.oec</w:t>
      </w:r>
      <w:proofErr w:type="spellEnd"/>
      <w:r w:rsidRPr="00DA2FF4">
        <w:rPr>
          <w:bCs/>
        </w:rPr>
        <w:t>.</w:t>
      </w:r>
    </w:p>
    <w:p w:rsidR="0067011D" w:rsidRDefault="0067011D" w:rsidP="0067011D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7011D" w:rsidRDefault="0067011D" w:rsidP="0067011D"/>
    <w:p w:rsidR="0067011D" w:rsidRDefault="0067011D" w:rsidP="0067011D"/>
    <w:p w:rsidR="0067011D" w:rsidRDefault="0067011D" w:rsidP="0067011D"/>
    <w:p w:rsidR="0067011D" w:rsidRDefault="0067011D" w:rsidP="0067011D"/>
    <w:p w:rsidR="0067011D" w:rsidRDefault="0067011D" w:rsidP="0067011D"/>
    <w:p w:rsidR="00675D3A" w:rsidRDefault="00675D3A"/>
    <w:sectPr w:rsidR="00675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1D"/>
    <w:rsid w:val="001F3C34"/>
    <w:rsid w:val="00670023"/>
    <w:rsid w:val="0067011D"/>
    <w:rsid w:val="00675D3A"/>
    <w:rsid w:val="00757955"/>
    <w:rsid w:val="008233CA"/>
    <w:rsid w:val="009D7E73"/>
    <w:rsid w:val="00DA2FF4"/>
    <w:rsid w:val="00E0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67011D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7011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rsid w:val="0067011D"/>
    <w:pPr>
      <w:ind w:firstLine="708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semiHidden/>
    <w:rsid w:val="0067011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semiHidden/>
    <w:rsid w:val="0067011D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67011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E0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67011D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7011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rsid w:val="0067011D"/>
    <w:pPr>
      <w:ind w:firstLine="708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semiHidden/>
    <w:rsid w:val="0067011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semiHidden/>
    <w:rsid w:val="0067011D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67011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E0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2016-12-20T09:53:00Z</cp:lastPrinted>
  <dcterms:created xsi:type="dcterms:W3CDTF">2016-12-06T08:27:00Z</dcterms:created>
  <dcterms:modified xsi:type="dcterms:W3CDTF">2016-12-20T13:49:00Z</dcterms:modified>
</cp:coreProperties>
</file>