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hr-HR"/>
        </w:rPr>
        <w:t>Pravo na pristup informacijama uređuju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hr-HR"/>
        </w:rPr>
        <w:t>Opći propisi</w:t>
      </w:r>
    </w:p>
    <w:p>
      <w:pPr>
        <w:pStyle w:val="NoSpacing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hr-HR"/>
        </w:rPr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Zakon o pravu na pristup informacijama („Narodne novine“ broj: 25/13, 85/15),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Zakon o zaštiti osobnih podataka („Narodne novine“, broj: 103/03, 118/06, 41/08, 130/11, 106/12),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Zakon o tajnosti podataka („Narodne novine“, broj: 79/07 86/12),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Zakon o zaštiti tajnosti podataka („Narodne novine“ broj: 108/96) odredbe glave VIII i IX,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Zakon o arhivskom gradivu i arhivima („Narodne novine“, broj: 108/96) 105/97, 64/00, 65/09, 144/12),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Zakon o sustavu državne uprave („Narodne novine“ broj: 150/11, 12/13) odredbe glave V odnosi tijela državne uprave i građana,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Zakon o općem upravnom postupku („Narodne novine“ broj: 47/09),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Zakon o upravnom sporu („Narodne novine“ broj: 20/10 i 143/12),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Pravilnik o Središnjem katalogu službenih dokumenata Republike Hrvatske („Narodne novine“ broj: 124/15),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Pravilnik o ustroju, sadržaju i načinu vođenja službenog Upisnika o ostvarivanju prava na pristup informacijama i ponovnu uporabu informacija („Narodne novine“ broj: 83/14),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Kriterij za određivanje visine naknadne stvarnih materijalnih troškova i troškova dostave informacije („Narodne novine“ broj: 12/14 i 15/14),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  <w:t>Popis tijela javne vlasti za 2010. godinu („Narodne novine“ broj: 19/10).</w:t>
      </w:r>
    </w:p>
    <w:p>
      <w:pPr>
        <w:pStyle w:val="NoSpacing"/>
        <w:jc w:val="both"/>
        <w:rPr>
          <w:rFonts w:ascii="Times New Roman" w:hAnsi="Times New Roman" w:cs="Times New Roman"/>
          <w:b w:val="false"/>
          <w:b w:val="false"/>
          <w:bCs w:val="false"/>
          <w:color w:val="111111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lang w:eastAsia="hr-HR"/>
        </w:rPr>
      </w:r>
    </w:p>
    <w:p>
      <w:pPr>
        <w:pStyle w:val="NoSpacing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hr-HR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hr-HR"/>
        </w:rPr>
        <w:t>Propisi EU</w:t>
      </w:r>
    </w:p>
    <w:p>
      <w:pPr>
        <w:pStyle w:val="NoSpacing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eastAsia="hr-HR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hr-HR"/>
        </w:rPr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C1C1C"/>
          <w:sz w:val="24"/>
          <w:szCs w:val="24"/>
          <w:lang w:eastAsia="hr-HR"/>
        </w:rPr>
        <w:t>Direktiva 2003/98/EZ Europskog parlamenta i Vijeća od 17. studenog 2003. o ponovnoj uporabi informacija javnog sektora,</w:t>
      </w:r>
    </w:p>
    <w:p>
      <w:pPr>
        <w:pStyle w:val="NoSpacing"/>
        <w:jc w:val="both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  <w:r>
        <w:rPr>
          <w:rFonts w:cs="Times New Roman" w:ascii="Times New Roman" w:hAnsi="Times New Roman"/>
          <w:b w:val="false"/>
          <w:bCs w:val="false"/>
          <w:color w:val="1C1C1C"/>
          <w:sz w:val="24"/>
          <w:szCs w:val="24"/>
          <w:lang w:eastAsia="hr-HR"/>
        </w:rPr>
        <w:t>Uredba 1049/2001 Europskog parlamenta i Vijeća od 30. svibnja 2001. o javnom pristupu dokumentima Europskog parlamenta, Vijeća i Komisije.</w:t>
      </w:r>
    </w:p>
    <w:p>
      <w:pPr>
        <w:pStyle w:val="Normal"/>
        <w:spacing w:before="0" w:after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a0f41"/>
    <w:rPr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4a0f4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58421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LibreOffice/5.2.6.2$Windows_x86 LibreOffice_project/a3100ed2409ebf1c212f5048fbe377c281438fdc</Application>
  <Pages>1</Pages>
  <Words>207</Words>
  <Characters>1297</Characters>
  <CharactersWithSpaces>1487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2017-12-08T09:55:00Z</dcterms:created>
  <dc:creator>Korisnik</dc:creator>
  <dc:description/>
  <dc:language>hr-HR</dc:language>
  <cp:lastModifiedBy/>
  <dcterms:modified xsi:type="dcterms:W3CDTF">2017-12-08T12:01:41Z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